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B6A" w:rsidRDefault="000B7B6A" w:rsidP="000B7B6A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Сведения</w:t>
      </w:r>
    </w:p>
    <w:p w:rsidR="000B7B6A" w:rsidRDefault="000B7B6A" w:rsidP="000B7B6A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 доходах, расходах, об имуществе и обязательствах имущественного характера руководителя муниципального образовательного учреждения Пильнинского муниципального района Нижегородской области, их супругов и несовершеннолетних детей за отчетный год            </w:t>
      </w:r>
      <w:r w:rsidR="007E7451">
        <w:rPr>
          <w:rFonts w:ascii="Arial" w:hAnsi="Arial" w:cs="Arial"/>
        </w:rPr>
        <w:t xml:space="preserve">                 с 1 января 2020 года по 31 декабря 2020</w:t>
      </w:r>
      <w:bookmarkStart w:id="0" w:name="_GoBack"/>
      <w:bookmarkEnd w:id="0"/>
      <w:r>
        <w:rPr>
          <w:rFonts w:ascii="Arial" w:hAnsi="Arial" w:cs="Arial"/>
        </w:rPr>
        <w:t xml:space="preserve"> года</w:t>
      </w:r>
    </w:p>
    <w:tbl>
      <w:tblPr>
        <w:tblW w:w="151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0"/>
        <w:gridCol w:w="1800"/>
        <w:gridCol w:w="1620"/>
        <w:gridCol w:w="1620"/>
        <w:gridCol w:w="895"/>
        <w:gridCol w:w="895"/>
        <w:gridCol w:w="1255"/>
        <w:gridCol w:w="900"/>
        <w:gridCol w:w="933"/>
        <w:gridCol w:w="1602"/>
        <w:gridCol w:w="1980"/>
      </w:tblGrid>
      <w:tr w:rsidR="000B7B6A" w:rsidTr="000B7B6A">
        <w:trPr>
          <w:trHeight w:val="1099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6A" w:rsidRDefault="000B7B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Фамилия, имя, отчество муниципального служащего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6A" w:rsidRDefault="000B7B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 руководителя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6A" w:rsidRDefault="000B7B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B7B6A" w:rsidRDefault="000B7B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сумма декларир</w:t>
            </w:r>
            <w:r w:rsidR="007E7451">
              <w:rPr>
                <w:rFonts w:ascii="Arial" w:hAnsi="Arial" w:cs="Arial"/>
              </w:rPr>
              <w:t>ованного годового дохода за 2020</w:t>
            </w:r>
            <w:r>
              <w:rPr>
                <w:rFonts w:ascii="Arial" w:hAnsi="Arial" w:cs="Arial"/>
              </w:rPr>
              <w:t>г. (руб.)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6A" w:rsidRDefault="000B7B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6A" w:rsidRDefault="000B7B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6A" w:rsidRDefault="000B7B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B7B6A" w:rsidRDefault="000B7B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B7B6A" w:rsidRDefault="000B7B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6A" w:rsidRDefault="000B7B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B7B6A" w:rsidRDefault="000B7B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Arial" w:hAnsi="Arial" w:cs="Arial"/>
                <w:bCs/>
                <w:color w:val="000000"/>
                <w:lang w:eastAsia="en-US"/>
              </w:rPr>
              <w:t xml:space="preserve">(вид приобретенного имущества, </w:t>
            </w:r>
            <w:proofErr w:type="gramStart"/>
            <w:r>
              <w:rPr>
                <w:rFonts w:ascii="Arial" w:hAnsi="Arial" w:cs="Arial"/>
                <w:bCs/>
                <w:color w:val="000000"/>
                <w:lang w:eastAsia="en-US"/>
              </w:rPr>
              <w:t>источники)</w:t>
            </w:r>
            <w:r>
              <w:rPr>
                <w:rFonts w:ascii="Arial" w:hAnsi="Arial" w:cs="Arial"/>
                <w:bCs/>
                <w:color w:val="000000"/>
                <w:vertAlign w:val="superscript"/>
                <w:lang w:eastAsia="en-US"/>
              </w:rPr>
              <w:t>*</w:t>
            </w:r>
            <w:proofErr w:type="gramEnd"/>
          </w:p>
        </w:tc>
      </w:tr>
      <w:tr w:rsidR="000B7B6A" w:rsidTr="000B7B6A">
        <w:trPr>
          <w:trHeight w:val="1382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6A" w:rsidRDefault="000B7B6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6A" w:rsidRDefault="000B7B6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6A" w:rsidRDefault="000B7B6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6A" w:rsidRDefault="000B7B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Вид объектов недвижимости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6A" w:rsidRDefault="000B7B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Площадь (кв. м)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6A" w:rsidRDefault="000B7B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6A" w:rsidRDefault="000B7B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Вид объектов недвижимости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6A" w:rsidRDefault="000B7B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Площадь (кв. м)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6A" w:rsidRDefault="000B7B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6A" w:rsidRDefault="000B7B6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6A" w:rsidRDefault="000B7B6A">
            <w:pPr>
              <w:spacing w:after="0"/>
              <w:rPr>
                <w:rFonts w:ascii="Arial" w:hAnsi="Arial" w:cs="Arial"/>
              </w:rPr>
            </w:pPr>
          </w:p>
        </w:tc>
      </w:tr>
      <w:tr w:rsidR="000B7B6A" w:rsidTr="000B7B6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6A" w:rsidRDefault="000B7B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Дубинина Нина Ивановна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6A" w:rsidRDefault="000B7B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МОУ Озёрская ОШ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6A" w:rsidRDefault="007E74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767 047,46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6A" w:rsidRDefault="000B7B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имею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6A" w:rsidRDefault="000B7B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6A" w:rsidRDefault="000B7B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6A" w:rsidRDefault="000B7B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дом,</w:t>
            </w:r>
          </w:p>
          <w:p w:rsidR="000B7B6A" w:rsidRDefault="000B7B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участок, для ведения личного подсобного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6A" w:rsidRDefault="000B7B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120,5;</w:t>
            </w:r>
          </w:p>
          <w:p w:rsidR="000B7B6A" w:rsidRDefault="000B7B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1348,0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6A" w:rsidRDefault="000B7B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 w:rsidR="000B7B6A" w:rsidRDefault="000B7B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6A" w:rsidRDefault="000B7B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НИССАН </w:t>
            </w:r>
            <w:r>
              <w:rPr>
                <w:rFonts w:ascii="Arial" w:hAnsi="Arial" w:cs="Arial"/>
                <w:lang w:val="en-US"/>
              </w:rPr>
              <w:t>ALMERA CLASSIC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2010</w:t>
            </w:r>
            <w:r>
              <w:rPr>
                <w:rFonts w:ascii="Arial" w:hAnsi="Arial" w:cs="Arial"/>
              </w:rPr>
              <w:t>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6A" w:rsidRDefault="000D0229" w:rsidP="000D0229">
            <w:pPr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0D0229">
              <w:rPr>
                <w:rFonts w:ascii="Arial" w:hAnsi="Arial" w:cs="Arial"/>
              </w:rPr>
              <w:t>Сделки не совершались</w:t>
            </w:r>
          </w:p>
        </w:tc>
      </w:tr>
      <w:tr w:rsidR="000B7B6A" w:rsidTr="000B7B6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6A" w:rsidRDefault="000B7B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  <w:p w:rsidR="000B7B6A" w:rsidRDefault="000B7B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6A" w:rsidRDefault="000B7B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6A" w:rsidRDefault="007E74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426 944, 33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6A" w:rsidRDefault="000B7B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дом,</w:t>
            </w:r>
          </w:p>
          <w:p w:rsidR="000B7B6A" w:rsidRDefault="000B7B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Земельный участок, для </w:t>
            </w:r>
            <w:r>
              <w:rPr>
                <w:rFonts w:ascii="Arial" w:hAnsi="Arial" w:cs="Arial"/>
              </w:rPr>
              <w:lastRenderedPageBreak/>
              <w:t>ведения личного подсобного хозяйства</w:t>
            </w:r>
          </w:p>
          <w:p w:rsidR="000B7B6A" w:rsidRDefault="000B7B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6A" w:rsidRDefault="000B7B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120,5;</w:t>
            </w:r>
          </w:p>
          <w:p w:rsidR="000B7B6A" w:rsidRDefault="000B7B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1348,0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6A" w:rsidRDefault="000B7B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 w:rsidR="000B7B6A" w:rsidRDefault="000B7B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6A" w:rsidRDefault="000B7B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6A" w:rsidRDefault="000B7B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6A" w:rsidRDefault="000B7B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B6A" w:rsidRDefault="000B7B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Легковой автомобиль ВАЗ 21074,</w:t>
            </w:r>
            <w:r w:rsidR="007E745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lastRenderedPageBreak/>
              <w:t>2004г.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6A" w:rsidRDefault="000B7B6A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Сделки не совершались</w:t>
            </w:r>
          </w:p>
          <w:p w:rsidR="000B7B6A" w:rsidRDefault="000B7B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0B7B6A" w:rsidRDefault="000B7B6A" w:rsidP="000B7B6A">
      <w:pPr>
        <w:jc w:val="both"/>
        <w:rPr>
          <w:rFonts w:ascii="Arial" w:hAnsi="Arial" w:cs="Arial"/>
          <w:color w:val="000000"/>
        </w:rPr>
      </w:pPr>
    </w:p>
    <w:p w:rsidR="000B7B6A" w:rsidRDefault="000B7B6A" w:rsidP="000B7B6A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*Указываются сведения   об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источниках  получения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средств,  за  счет   которых совершены  сделки  по приобретению земельного участка, иного объекта  недвижимого имущества, транспортного средства, ценных бумаг, долей  участия,  паев в уставных (складочных) капиталах организаций, если общая   сумма   таких   сделок  превышает  общий  доход муниципального служащего и его  супруги  (супруга) за  три  последних  года, предшествующих отчетному периоду.</w:t>
      </w:r>
    </w:p>
    <w:p w:rsidR="000B7B6A" w:rsidRDefault="000B7B6A" w:rsidP="000B7B6A"/>
    <w:p w:rsidR="00C46B34" w:rsidRDefault="00C46B34"/>
    <w:sectPr w:rsidR="00C46B34" w:rsidSect="0044015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7D0B"/>
    <w:rsid w:val="000B7B6A"/>
    <w:rsid w:val="000D0229"/>
    <w:rsid w:val="000F7D0B"/>
    <w:rsid w:val="001A4D7E"/>
    <w:rsid w:val="00440156"/>
    <w:rsid w:val="007E7451"/>
    <w:rsid w:val="00C46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D11F0-5616-4624-BD45-C535616C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B6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7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2020-04-17T13:10:00Z</dcterms:created>
  <dcterms:modified xsi:type="dcterms:W3CDTF">2021-03-23T13:30:00Z</dcterms:modified>
</cp:coreProperties>
</file>